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115" w:rsidRPr="00127115" w:rsidRDefault="00127115" w:rsidP="00127115">
      <w:pPr>
        <w:shd w:val="clear" w:color="auto" w:fill="FFFFFF"/>
        <w:spacing w:line="450" w:lineRule="atLeast"/>
        <w:outlineLvl w:val="1"/>
        <w:rPr>
          <w:rFonts w:ascii="Arial" w:eastAsia="Times New Roman" w:hAnsi="Arial" w:cs="Arial"/>
          <w:color w:val="2E4453"/>
          <w:sz w:val="35"/>
          <w:szCs w:val="35"/>
          <w:lang w:eastAsia="ru-RU"/>
        </w:rPr>
      </w:pPr>
      <w:r w:rsidRPr="00127115">
        <w:rPr>
          <w:rFonts w:ascii="Arial" w:eastAsia="Times New Roman" w:hAnsi="Arial" w:cs="Arial"/>
          <w:color w:val="2E4453"/>
          <w:sz w:val="35"/>
          <w:szCs w:val="35"/>
          <w:lang w:eastAsia="ru-RU"/>
        </w:rPr>
        <w:t xml:space="preserve">Проектная технология в этнокультурной среде 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УДК 37.086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Ахаржанова Баярма Викторовна, учитель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бурятского языка и литературы МБОУ «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Толтойская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СОШ»,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671001, Россия, Республика Бурятия, Тункинский район,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у.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Хурай-Хобок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, ул. Школьная, 1, +7-950-398-18-42,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val="en-US" w:eastAsia="ru-RU"/>
        </w:rPr>
      </w:pPr>
      <w:proofErr w:type="gramStart"/>
      <w:r w:rsidRPr="00127115">
        <w:rPr>
          <w:rFonts w:ascii="Arial" w:eastAsia="Times New Roman" w:hAnsi="Arial" w:cs="Arial"/>
          <w:color w:val="2E4453"/>
          <w:sz w:val="21"/>
          <w:lang w:val="en-US" w:eastAsia="ru-RU"/>
        </w:rPr>
        <w:t>e-mail</w:t>
      </w:r>
      <w:proofErr w:type="gramEnd"/>
      <w:r w:rsidRPr="00127115">
        <w:rPr>
          <w:rFonts w:ascii="Arial" w:eastAsia="Times New Roman" w:hAnsi="Arial" w:cs="Arial"/>
          <w:color w:val="2E4453"/>
          <w:sz w:val="21"/>
          <w:lang w:val="en-US" w:eastAsia="ru-RU"/>
        </w:rPr>
        <w:t>: aharjanowa.baiarma@yandex.ru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ИСПОЛЬЗОВАНИЕ ПРОЕКТНОЙ ТЕХНОЛОГИИ В ПРЕПОДАВАНИИ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БУРЯТСКОГО ЯЗЫКА И ЛИТЕРАТУРЫ В ЭТНОКУЛЬТУРНОЙ СРЕДЕ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В статье рассматривается использование проектной технологии при преподавании </w:t>
      </w:r>
      <w:proofErr w:type="gram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бурятского</w:t>
      </w:r>
      <w:proofErr w:type="gramEnd"/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языка и литературы в условиях малокомплектной школы во взаимодействии с окружающим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социумом.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Ключевые слова: цель общего образования, формирование разносторонне развитой личности,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деятельностный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компонент, проектная форма обучения, ключевые компетенции,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патриотическое и нравственное воспитание.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Akharzhanova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Bayarma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Viktorovna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,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teacher</w:t>
      </w:r>
      <w:proofErr w:type="spellEnd"/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val="en-US" w:eastAsia="ru-RU"/>
        </w:rPr>
      </w:pPr>
      <w:proofErr w:type="spellStart"/>
      <w:proofErr w:type="gramStart"/>
      <w:r w:rsidRPr="00127115">
        <w:rPr>
          <w:rFonts w:ascii="Arial" w:eastAsia="Times New Roman" w:hAnsi="Arial" w:cs="Arial"/>
          <w:color w:val="2E4453"/>
          <w:sz w:val="21"/>
          <w:lang w:val="en-US" w:eastAsia="ru-RU"/>
        </w:rPr>
        <w:t>buryat</w:t>
      </w:r>
      <w:proofErr w:type="spellEnd"/>
      <w:proofErr w:type="gramEnd"/>
      <w:r w:rsidRPr="00127115">
        <w:rPr>
          <w:rFonts w:ascii="Arial" w:eastAsia="Times New Roman" w:hAnsi="Arial" w:cs="Arial"/>
          <w:color w:val="2E4453"/>
          <w:sz w:val="21"/>
          <w:lang w:val="en-US" w:eastAsia="ru-RU"/>
        </w:rPr>
        <w:t xml:space="preserve"> language and literature MBOU «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val="en-US" w:eastAsia="ru-RU"/>
        </w:rPr>
        <w:t>Toltoyskaya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val="en-US" w:eastAsia="ru-RU"/>
        </w:rPr>
        <w:t xml:space="preserve"> secondary school»,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val="en-US"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val="en-US" w:eastAsia="ru-RU"/>
        </w:rPr>
        <w:t xml:space="preserve">671001, Russia, Republic of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val="en-US" w:eastAsia="ru-RU"/>
        </w:rPr>
        <w:t>Buryatia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val="en-US" w:eastAsia="ru-RU"/>
        </w:rPr>
        <w:t xml:space="preserve">,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val="en-US" w:eastAsia="ru-RU"/>
        </w:rPr>
        <w:t>Tunkinsky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val="en-US" w:eastAsia="ru-RU"/>
        </w:rPr>
        <w:t xml:space="preserve"> district,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val="en-US" w:eastAsia="ru-RU"/>
        </w:rPr>
      </w:pPr>
      <w:proofErr w:type="gramStart"/>
      <w:r w:rsidRPr="00127115">
        <w:rPr>
          <w:rFonts w:ascii="Arial" w:eastAsia="Times New Roman" w:hAnsi="Arial" w:cs="Arial"/>
          <w:color w:val="2E4453"/>
          <w:sz w:val="21"/>
          <w:lang w:val="en-US" w:eastAsia="ru-RU"/>
        </w:rPr>
        <w:t>At.</w:t>
      </w:r>
      <w:proofErr w:type="gramEnd"/>
      <w:r w:rsidRPr="00127115">
        <w:rPr>
          <w:rFonts w:ascii="Arial" w:eastAsia="Times New Roman" w:hAnsi="Arial" w:cs="Arial"/>
          <w:color w:val="2E4453"/>
          <w:sz w:val="21"/>
          <w:lang w:val="en-US" w:eastAsia="ru-RU"/>
        </w:rPr>
        <w:t xml:space="preserve">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val="en-US" w:eastAsia="ru-RU"/>
        </w:rPr>
        <w:t>Khuray-Khobok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val="en-US" w:eastAsia="ru-RU"/>
        </w:rPr>
        <w:t xml:space="preserve">,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val="en-US" w:eastAsia="ru-RU"/>
        </w:rPr>
        <w:t>st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val="en-US" w:eastAsia="ru-RU"/>
        </w:rPr>
        <w:t>. School, 1, + 7-950-398-18-42,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val="en-US" w:eastAsia="ru-RU"/>
        </w:rPr>
      </w:pPr>
      <w:proofErr w:type="gramStart"/>
      <w:r w:rsidRPr="00127115">
        <w:rPr>
          <w:rFonts w:ascii="Arial" w:eastAsia="Times New Roman" w:hAnsi="Arial" w:cs="Arial"/>
          <w:color w:val="2E4453"/>
          <w:sz w:val="21"/>
          <w:lang w:val="en-US" w:eastAsia="ru-RU"/>
        </w:rPr>
        <w:t>e-mail</w:t>
      </w:r>
      <w:proofErr w:type="gramEnd"/>
      <w:r w:rsidRPr="00127115">
        <w:rPr>
          <w:rFonts w:ascii="Arial" w:eastAsia="Times New Roman" w:hAnsi="Arial" w:cs="Arial"/>
          <w:color w:val="2E4453"/>
          <w:sz w:val="21"/>
          <w:lang w:val="en-US" w:eastAsia="ru-RU"/>
        </w:rPr>
        <w:t>: aharjanowa.baiarma@yandex.ru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val="en-US"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val="en-US" w:eastAsia="ru-RU"/>
        </w:rPr>
        <w:t>USE OF PROJECT TECHNOLOGY IN TEACHING THE BURYAT LANGUAGE AND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val="en-US"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val="en-US" w:eastAsia="ru-RU"/>
        </w:rPr>
        <w:t>LITERATURE IN AN ETHNOCULTURAL ENVIRONMENT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val="en-US"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val="en-US" w:eastAsia="ru-RU"/>
        </w:rPr>
        <w:t xml:space="preserve">The article examines the use of design technology in teaching the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val="en-US" w:eastAsia="ru-RU"/>
        </w:rPr>
        <w:t>Buryat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val="en-US" w:eastAsia="ru-RU"/>
        </w:rPr>
        <w:t xml:space="preserve"> language and literature in a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val="en-US" w:eastAsia="ru-RU"/>
        </w:rPr>
      </w:pPr>
      <w:proofErr w:type="gramStart"/>
      <w:r w:rsidRPr="00127115">
        <w:rPr>
          <w:rFonts w:ascii="Arial" w:eastAsia="Times New Roman" w:hAnsi="Arial" w:cs="Arial"/>
          <w:color w:val="2E4453"/>
          <w:sz w:val="21"/>
          <w:lang w:val="en-US" w:eastAsia="ru-RU"/>
        </w:rPr>
        <w:t>small</w:t>
      </w:r>
      <w:proofErr w:type="gramEnd"/>
      <w:r w:rsidRPr="00127115">
        <w:rPr>
          <w:rFonts w:ascii="Arial" w:eastAsia="Times New Roman" w:hAnsi="Arial" w:cs="Arial"/>
          <w:color w:val="2E4453"/>
          <w:sz w:val="21"/>
          <w:lang w:val="en-US" w:eastAsia="ru-RU"/>
        </w:rPr>
        <w:t xml:space="preserve"> school in interaction with the surrounding society.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val="en-US"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val="en-US" w:eastAsia="ru-RU"/>
        </w:rPr>
        <w:t>Keywords: the goal of general education, the formation of a diversified personality, the activity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val="en-US" w:eastAsia="ru-RU"/>
        </w:rPr>
      </w:pPr>
      <w:proofErr w:type="gramStart"/>
      <w:r w:rsidRPr="00127115">
        <w:rPr>
          <w:rFonts w:ascii="Arial" w:eastAsia="Times New Roman" w:hAnsi="Arial" w:cs="Arial"/>
          <w:color w:val="2E4453"/>
          <w:sz w:val="21"/>
          <w:lang w:val="en-US" w:eastAsia="ru-RU"/>
        </w:rPr>
        <w:t>component</w:t>
      </w:r>
      <w:proofErr w:type="gramEnd"/>
      <w:r w:rsidRPr="00127115">
        <w:rPr>
          <w:rFonts w:ascii="Arial" w:eastAsia="Times New Roman" w:hAnsi="Arial" w:cs="Arial"/>
          <w:color w:val="2E4453"/>
          <w:sz w:val="21"/>
          <w:lang w:val="en-US" w:eastAsia="ru-RU"/>
        </w:rPr>
        <w:t>, the project form of education, key competencies, patriotic and moral education.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В Национальном проекте «Образование» выделены две ключевые задачи.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lastRenderedPageBreak/>
        <w:t xml:space="preserve">Первая – обеспечение глобальной конкурентоспособности </w:t>
      </w:r>
      <w:proofErr w:type="gram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российского</w:t>
      </w:r>
      <w:proofErr w:type="gramEnd"/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образования и вхождение Российской Федерации в число 10 ведущих стран мира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по качеству общего образования. Вторая – воспитание гармонично </w:t>
      </w:r>
      <w:proofErr w:type="gram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развитой</w:t>
      </w:r>
      <w:proofErr w:type="gram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и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социально ответственной личности на основе духовно-нравственных ценностей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народов Российской Федерации, исторических и национально-культурных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традиций [2].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Исходя из этого одна из задач школы – разностороннее развитие детей, их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творческих интересов, творческих способностей, навыков самообразования,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создание условий для самореализации личности, формирование способностей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применять полученные знания в различных видах практической деятельности.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В содержании образования предполагаются также: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- Личностная ориентация, предполагающая развитие </w:t>
      </w:r>
      <w:proofErr w:type="gram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личностных</w:t>
      </w:r>
      <w:proofErr w:type="gramEnd"/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способностей учеников, индивидуализацию их образования с учётом интересов,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способностей и склонностей;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- Усиление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деятельностного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компонента;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-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Креативность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, </w:t>
      </w:r>
      <w:proofErr w:type="gram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предусматривающая</w:t>
      </w:r>
      <w:proofErr w:type="gram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содержание, формируемое самими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учащимися в виде их творческой образовательной продукции.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Таким требованиям, предъявляемым к содержанию </w:t>
      </w:r>
      <w:proofErr w:type="gram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современного</w:t>
      </w:r>
      <w:proofErr w:type="gramEnd"/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образования, в частности преподаванию бурятского языка и литературы,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несомненно, отвечает проектная форма обучения, которая активно используется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в </w:t>
      </w:r>
      <w:proofErr w:type="gram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нашем</w:t>
      </w:r>
      <w:proofErr w:type="gram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МБОУ «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Толтойская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средняя общеобразовательная школа» [2].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Актуальность технологии проектного обучения </w:t>
      </w:r>
      <w:proofErr w:type="gram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в</w:t>
      </w:r>
      <w:proofErr w:type="gram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образовательной и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воспитательной деятельности нашей школы определяется ее многоцелевой и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многофункциональной направленностью, а также возможностью её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интегрирования в целостный образовательный процесс, в ходе которого наряду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с овладением учащимися системными базовыми знаниями и ключевыми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компетенциями происходит многостороннее развитие растущей личности,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знающей родной язык, уважающей обычаи и традиции своего народа [4].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lastRenderedPageBreak/>
        <w:t>В своей работе, как учителей родного языка и литературы, мы используем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проектно- исследовательскую деятельность уже в течение ряда лет и можем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сказать, что достигнуты хорошие результаты. Важно оценить реальность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использования продукта на практике и его способность решить поставленную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проблему. Презентация проделанной работы проходит через отчёт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исследовательской экспедиции, путешествия. Например, учащиеся участвовали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в проекте «Хуура</w:t>
      </w:r>
      <w:proofErr w:type="gram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й-</w:t>
      </w:r>
      <w:proofErr w:type="gram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һубаг-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минии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нангин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үлгы». Работа над этим проектом была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proofErr w:type="gram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направлена</w:t>
      </w:r>
      <w:proofErr w:type="gram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на формирование коммуникативных, познавательных УУД.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Исследовательский проект используется часто на уроках бурятского языка и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литературы, а также для участия в конкурсах. Так в прошлом году был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реализован общешкольный проект «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Хоймор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нютагайм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арадай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аман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зохёол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».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Каждая группа получила задание собрать фольклорный материал: 1 группа –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«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Арадай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дуунууд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», 2 группа – «Үреэлнүүд», 3 группа - «Оньһон ба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хошоо</w:t>
      </w:r>
      <w:proofErr w:type="spellEnd"/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үгэнүүд», 4 группа – «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Таабаринууд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», 5 группа – «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Шог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зугаа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», оригинально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оформить проект и защитить его. В этом учебном году работа </w:t>
      </w:r>
      <w:proofErr w:type="gram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над</w:t>
      </w:r>
      <w:proofErr w:type="gram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данным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проектом была продолжена. Ученики 5-11 классов организовали экспедиции </w:t>
      </w:r>
      <w:proofErr w:type="gram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к</w:t>
      </w:r>
      <w:proofErr w:type="gramEnd"/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старожилам и собрали материал по теме «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Элинсэгэйм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сэсэн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мэргэн</w:t>
      </w:r>
      <w:proofErr w:type="spellEnd"/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proofErr w:type="spellStart"/>
      <w:proofErr w:type="gram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h</w:t>
      </w:r>
      <w:proofErr w:type="gram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ургаалнууд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». При поиске информации учащиеся использовали различные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информационные источники, такие как энциклопедии, толковые словари,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интернет ресурсы [3]. Особенно ребятам понравилось общение со старожилами,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которые от всей души напевали народные песни, говорили благопожелания,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пословицы и поговорки, загадывали загадки. Дети научились самостоятельно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извлекать необходимую информацию, учились записывать на видеокамеру,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составлять альбомы и компьютерные презентации. В данном случае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формировались познавательные, информационные, коммуникативные УУД.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Считаем, что познавательные компетенции также развиваются при реализации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урочных проектов как при изучении целого раздела грамматики, как и </w:t>
      </w:r>
      <w:proofErr w:type="gram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при</w:t>
      </w:r>
      <w:proofErr w:type="gramEnd"/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proofErr w:type="gram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изучении</w:t>
      </w:r>
      <w:proofErr w:type="gram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отдельных тем. Так, например, в 5 классе можно запланировать и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lastRenderedPageBreak/>
        <w:t>реализовать исследовательские проекты «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Фонетикын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нюусанууд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», «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Шэдитэ</w:t>
      </w:r>
      <w:proofErr w:type="spellEnd"/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Лексикэ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» и другие, в </w:t>
      </w:r>
      <w:proofErr w:type="gram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ходе</w:t>
      </w:r>
      <w:proofErr w:type="gram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которого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ежеурочно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ребята будут заполнять журнал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логических опорных схем (продукт проекта) на основе самостоятельного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изучения теоретического аппарата учебника, подбора примеров. Очень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интересна работа по сбору и изучению легенд и преданий родного края при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proofErr w:type="gram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изучении</w:t>
      </w:r>
      <w:proofErr w:type="gram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темы «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Домогууд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» по бурятской литературе. Активизирует творческую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деятельность обучающихся работа над проектом «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Таабаринууд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», где ребята сами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сочиняют загадки и на защите проекта загадывают их одноклассникам. Большую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роль в нравственном воспитании, в приобщении истории и культуре </w:t>
      </w:r>
      <w:proofErr w:type="gram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бурятского</w:t>
      </w:r>
      <w:proofErr w:type="gramEnd"/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народа </w:t>
      </w:r>
      <w:proofErr w:type="gram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обучающихся</w:t>
      </w:r>
      <w:proofErr w:type="gram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имеет проект «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Хойморойм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дасангууд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». Мы с учащимися 7-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8 классов выезжали в дацаны «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Дэчин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Равжалин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», «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Бодхидхарма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», находящиеся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на территории курорта «Аршан», где настоятели и ламы подробно рассказали </w:t>
      </w:r>
      <w:proofErr w:type="gram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об</w:t>
      </w:r>
      <w:proofErr w:type="gramEnd"/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истории буддизма на территории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Койморского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куста, развитии и становлении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дацанов. Много интересного ребята узнали о буддийских символах и обрядах.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Также хочется отметить большой проект «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Баян-Мандал-нютагаархинайм</w:t>
      </w:r>
      <w:proofErr w:type="spellEnd"/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һүгэдэн мүргэдэг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газар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». При проведении данной исследовательской работы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обучающиеся изучили интересный материал об истории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обоо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, </w:t>
      </w:r>
      <w:proofErr w:type="gram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находящегося</w:t>
      </w:r>
      <w:proofErr w:type="gram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в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местности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Баян-Мандал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. Работая с информаторами, ребята получили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богатейший исследовательский материал об обряде закладки бүмбэ в основание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субургана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, </w:t>
      </w:r>
      <w:proofErr w:type="gram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значении</w:t>
      </w:r>
      <w:proofErr w:type="gram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хии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моринов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,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гороо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. Содержательную информацию о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proofErr w:type="gram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финансировании</w:t>
      </w:r>
      <w:proofErr w:type="gram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реконструкции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обоо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предоставил глава администрации МО СП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«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Толтой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» Ш.Б.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Зомонов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. Проекты данного направления позволяют расширить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кругозор учащихся, обогатить их словарный запас, имеют большой потенциал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патриотического и нравственного воспитания.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Большую роль в воспитании уважительного отношения к истории своего рода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сыграл долгосрочный проект «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Минии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уг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гарбал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». В течение учебного года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учащиеся и родители собирали материал о своей родословной, фотографии,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письма, воспоминания. Конкурс «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Минии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уг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гарбал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» оценивался в номинациях: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lastRenderedPageBreak/>
        <w:t>1) «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Минии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уг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гарбал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» подразумевает составление семейного древа (самое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глубокое исследование родословной; самое красивое оформление родословной);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2) «Υбгэ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эсэгэнэрэймнай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мартагдашагүй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баатаршалга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» (участие </w:t>
      </w:r>
      <w:proofErr w:type="gram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моих</w:t>
      </w:r>
      <w:proofErr w:type="gram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близких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в Великой Отечественной </w:t>
      </w:r>
      <w:proofErr w:type="gram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войне</w:t>
      </w:r>
      <w:proofErr w:type="gram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1941-1945 гг.: в </w:t>
      </w:r>
      <w:proofErr w:type="gram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каких</w:t>
      </w:r>
      <w:proofErr w:type="gram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родах войск, где начал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боевые действия, когда и где окончил войну, боевые награды, фронтовые письма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(выдержки), наиболее яркие воспоминания, география подвига (боевой путь),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proofErr w:type="gram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исторические справки и т. д. Участие моих близких в Гражданской войне (в</w:t>
      </w:r>
      <w:proofErr w:type="gramEnd"/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proofErr w:type="gram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войне с Финляндией 1939-1940 гг.; в Афганской и Чеченской войнах; в иных</w:t>
      </w:r>
      <w:proofErr w:type="gramEnd"/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военных конфликтах);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3) «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Уг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гарбалаймни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омогорхол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» (деятели науки и культуры, предприниматели,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меценаты, политики, общественные деятели, военные, просветители, ламы и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др.);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4) «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Би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–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мэргэжэлтэдэй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</w:t>
      </w:r>
      <w:proofErr w:type="spellStart"/>
      <w:proofErr w:type="gram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h</w:t>
      </w:r>
      <w:proofErr w:type="gram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адаhанби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» (педагогические, врачебные, инженерно-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технические, военные, рабочие и другие династии);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5) «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Энэ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</w:t>
      </w:r>
      <w:proofErr w:type="spellStart"/>
      <w:proofErr w:type="gram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h</w:t>
      </w:r>
      <w:proofErr w:type="gram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онирхомоор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» (семейные реликвии - часы, портсигар, трубка,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вышивка, оружие, монеты, альбомы, письма, фотографии, предметы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собственного изготовления и т. д.).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Защита исследовательских работ прошла в виде </w:t>
      </w:r>
      <w:proofErr w:type="gram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научно-исследовательской</w:t>
      </w:r>
      <w:proofErr w:type="gramEnd"/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конференции «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Минии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уг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гарбал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».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Информационный проект можно использовать на классных часах, уроках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литературы. Как форму презентации используем буклеты, стенгазеты,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мультимедийные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продукты. Например: оформление холла на предметной неделе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по бурятскому языку и литературе, декаде, посвященной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Сагаалгану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, на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proofErr w:type="gram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празднике</w:t>
      </w:r>
      <w:proofErr w:type="gram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бурятского языка, при проведении проектной недели. Эта работа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proofErr w:type="gram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направлена</w:t>
      </w:r>
      <w:proofErr w:type="gram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не только на поиск, анализ, представление информации, но и на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формирование эстетического вкуса. При таком виде деятельности формируются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как познавательные навыки, так и отношения учебного сотрудничества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(коммуникативные УУД). Дети самостоятельно составляют план своей работы,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lastRenderedPageBreak/>
        <w:t>находят необходимую информацию в различных источниках, проводят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исследования в различных направлениях и защищают свой проект. Формируется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учебная самостоятельность. К важным положительным факторам </w:t>
      </w:r>
      <w:proofErr w:type="gram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проектной</w:t>
      </w:r>
      <w:proofErr w:type="gramEnd"/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деятельности относятся повышение мотивации и развитие </w:t>
      </w:r>
      <w:proofErr w:type="gram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творческих</w:t>
      </w:r>
      <w:proofErr w:type="gramEnd"/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способностей. Это происходит из-за наличия в проектной деятельности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ключевого признака – самостоятельного выбора.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В деле приобщения учащихся к истокам, к родному языку и литературе,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обычаям и традициям бурятского народа, при организации проектной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деятельности мы вовлекаем все составляющие этнокультурной среды, в которой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находятся учащиеся.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Так в начале прошлого учебного года в рамках месячника бурятского языка и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литературы на базе нашей школы прошел районный праздник в форме игры КВН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на бурятском языке «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Хонгео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лимбын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абяаншуу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түрэл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буряад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хэлэмнай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» </w:t>
      </w:r>
      <w:proofErr w:type="gram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с</w:t>
      </w:r>
      <w:proofErr w:type="gramEnd"/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приглашением преподавателей Восточного факультета БГУ С.Г.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Ошорова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, В.Д.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Патаевой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. В рамках месячника реализованы следующие проекты «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Эдир</w:t>
      </w:r>
      <w:proofErr w:type="spellEnd"/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зохеолшон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», «Уран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баримал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», «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Эрхим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диктант», «</w:t>
      </w:r>
      <w:proofErr w:type="spellStart"/>
      <w:proofErr w:type="gram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Y</w:t>
      </w:r>
      <w:proofErr w:type="gram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ргэжэ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ябая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үндэhэн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хэлэеэ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»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(стендовый материал), «Шагай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наадан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». В школе проведены мастер-классы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«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Бообо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барилга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», обряд «Хүнжэлэй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бэреэдэ</w:t>
      </w:r>
      <w:proofErr w:type="gram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h</w:t>
      </w:r>
      <w:proofErr w:type="gram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эн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», «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Мориной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зэр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зэмсэг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», «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Буряад</w:t>
      </w:r>
      <w:proofErr w:type="spellEnd"/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дэгэлэй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тобшо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оелго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». Традиционно реализуем общешкольный проект «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Хоер</w:t>
      </w:r>
      <w:proofErr w:type="spellEnd"/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одод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».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В нашей школе функционирует детский фольклорный ансамбль «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Хэнгэргэ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»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(руководитель И.В.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Ягдуева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), на занятиях которого учащиеся приобщаются </w:t>
      </w:r>
      <w:proofErr w:type="gram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к</w:t>
      </w:r>
      <w:proofErr w:type="gramEnd"/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истории и культуре родного народа, знакомятся с сокровищницей бурятского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фольклора, обычаями и традициями своих предков.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Большую роль в формировании национального самосознания играет работа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драматического кружка «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Хоймор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» (руководитель Б.В.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Ахаржанова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). Кружковцы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не только знакомятся с историей бурятского драматического искусства, но и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сами ставят спектакли, украшая школьные праздники и праздничные концерты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lastRenderedPageBreak/>
        <w:t xml:space="preserve">на сцене сельского дома культуры, участвуют в </w:t>
      </w:r>
      <w:proofErr w:type="gram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районных</w:t>
      </w:r>
      <w:proofErr w:type="gram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и республиканских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proofErr w:type="gram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конкурсах</w:t>
      </w:r>
      <w:proofErr w:type="gram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, где занимают призовые места. Ученик 9 класса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Шаглахаев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Л. -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призер межрайонного конкурса «Юный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Будамшу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», лауреат международного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конкурса в </w:t>
      </w:r>
      <w:proofErr w:type="gram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г</w:t>
      </w:r>
      <w:proofErr w:type="gram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. Улан-Удэ.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Патриотическое воспитание на основе истории села осуществляется в рамках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работы патриотического клуба «Бүргэд» (руководитель Б.Б.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Жимбеев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). Ребята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активно включаются в поисковую работу по истории села, оказанию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тимуровской помощи ветеранам тыла, ветеранам труда, детям войны, где </w:t>
      </w:r>
      <w:proofErr w:type="gram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через</w:t>
      </w:r>
      <w:proofErr w:type="gramEnd"/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живое общение со старожилами также обогащаются духовно и нравственно.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В развитии интереса к родному языку, культуре родного народа не </w:t>
      </w:r>
      <w:proofErr w:type="gram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последнюю</w:t>
      </w:r>
      <w:proofErr w:type="gramEnd"/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роль играет совместная работа с ТОС «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Толто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» (руководитель Ш.Б.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Зомонов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),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«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Амар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Гол» (руководитель Н.Л.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Сагалуев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), мини-зоопарк «Солнечный» и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ипподром (руководитель З.А.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Бузаев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), </w:t>
      </w:r>
      <w:proofErr w:type="gram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действующих</w:t>
      </w:r>
      <w:proofErr w:type="gram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на территории нашего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поселения. Учащиеся школы помогают ухаживать за верблюдами, овцами,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лошадьми монгольской породы, яками, северными оленями в течение </w:t>
      </w:r>
      <w:proofErr w:type="gram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учебного</w:t>
      </w:r>
      <w:proofErr w:type="gramEnd"/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года. Реализация проектов «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Морин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эрдэни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», «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Адуу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дэл</w:t>
      </w:r>
      <w:proofErr w:type="gram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h</w:t>
      </w:r>
      <w:proofErr w:type="gram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элгэн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», «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Хони</w:t>
      </w:r>
      <w:proofErr w:type="spellEnd"/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хайшалалган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», «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Табан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хушуу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</w:t>
      </w:r>
      <w:proofErr w:type="gram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мал</w:t>
      </w:r>
      <w:proofErr w:type="gram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», «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Сагаан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эдеэн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», «Мастерская при конном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proofErr w:type="gram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дворе» (Изготовление из конской гривы и хвоста веревок для применения в</w:t>
      </w:r>
      <w:proofErr w:type="gramEnd"/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proofErr w:type="gram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хозяйстве</w:t>
      </w:r>
      <w:proofErr w:type="gram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, пут, поводьев, ошейников для телят, вожжей), «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Сэргэ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» расширяет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кругозор детей в данном направлении, активизирует интерес к </w:t>
      </w:r>
      <w:proofErr w:type="gram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народным</w:t>
      </w:r>
      <w:proofErr w:type="gramEnd"/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промыслам. В период летних каникул ребята помогают организовывать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туристические экскурсии к природным памятникам малой родины: Вулкан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proofErr w:type="gram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Черского</w:t>
      </w:r>
      <w:proofErr w:type="gram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,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Койморы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, а также на минеральные источники Хүнтиин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аршаан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,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Обоогой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аршаан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,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Субаргын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аршаан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. Работая над данными проектами, мы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обращаемся к научной и художественной литературе. Так учащиеся изучают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монографию «Материальная и духовная культура бурят» В.Д.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Бабуевой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,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анализируют образ коня в эпосе «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Гэсэр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», сравнивают обычаи, связанные </w:t>
      </w:r>
      <w:proofErr w:type="gram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со</w:t>
      </w:r>
      <w:proofErr w:type="gramEnd"/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скотоводством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тункинских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и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агинских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бурят на основе повести </w:t>
      </w:r>
      <w:proofErr w:type="gram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С-Б</w:t>
      </w:r>
      <w:proofErr w:type="gram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. Бадмаева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lastRenderedPageBreak/>
        <w:t>«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Будамшуугай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орон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нютагаар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Сережын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аяншалhан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тухай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», пробуют перо </w:t>
      </w:r>
      <w:proofErr w:type="gram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на</w:t>
      </w:r>
      <w:proofErr w:type="gramEnd"/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тему «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Табан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хушуу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</w:t>
      </w:r>
      <w:proofErr w:type="gram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мал</w:t>
      </w:r>
      <w:proofErr w:type="gram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». Учащиеся при проведении экскурсий читают гостям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стихи поэтов Бурятии о красотах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Тункинской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долины.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proofErr w:type="gram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Школа тесно сотрудничает с сельской библиотекой (заведующая Л.Н.</w:t>
      </w:r>
      <w:proofErr w:type="gramEnd"/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proofErr w:type="spellStart"/>
      <w:proofErr w:type="gram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Молонова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).</w:t>
      </w:r>
      <w:proofErr w:type="gram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</w:t>
      </w:r>
      <w:proofErr w:type="gram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Совместно реализованы такие проекты как «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Саяанай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самаряан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» (по</w:t>
      </w:r>
      <w:proofErr w:type="gramEnd"/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творчеству писателей литературного объединения им.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Мунко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Саридака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), «А.Л.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proofErr w:type="spellStart"/>
      <w:proofErr w:type="gram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Ангархаев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-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нютагаймнай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омогорхол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», «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Аялгаар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hайхан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дуунуудни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» (по</w:t>
      </w:r>
      <w:proofErr w:type="gramEnd"/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творчеству Ц. Хоборкова) и др.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Фельдшер ФАП также принимает активное участие в работе школы. С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участием Д.Р.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Лопсоновой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реализованы проекты «Түнхэнэймнай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эмтэ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домто</w:t>
      </w:r>
      <w:proofErr w:type="spellEnd"/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ургамалнууд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», «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Нютагаймнай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аршаанууд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».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В деле приобщения учащихся к родному языку неоценима работа школьного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музея, где собран богатейший материал по истории села, школы, родословным,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ветеранам войны, тыловикам, матерям-героиням, выпускникам школы, материал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о Герое Советского Союза Ж.Е.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Тулаеве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. Двери музея всегда открыты для гостей,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где экскурсоводы на родном языке расскажут </w:t>
      </w:r>
      <w:proofErr w:type="gram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о</w:t>
      </w:r>
      <w:proofErr w:type="gram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всех экспозициях.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В сотрудничестве с сельским домом культуры поселения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Толтой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нами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ежегодно реализуются проекты «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Сагаалган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</w:t>
      </w:r>
      <w:proofErr w:type="gram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–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м</w:t>
      </w:r>
      <w:proofErr w:type="gram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анай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hайндэр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саг үедэ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мандаха</w:t>
      </w:r>
      <w:proofErr w:type="spellEnd"/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болтогой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!», «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Дангина-Гэсэр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», «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Эрын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гурбан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наадан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», «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Сурхарбаан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». Ребята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увлеченно участвуют в проектах «Хүхюу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буряад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», «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Эдир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Будамшуу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», «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Буряад</w:t>
      </w:r>
      <w:proofErr w:type="spellEnd"/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арадай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нааданууд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» и др.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В рамках осуществления преемственности школы и детского сада мы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осуществляем тесное сотрудничество с МБДОУ «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Толтойский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детский сад».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Дошкольники - частые гости в школе, как и учащиеся школы в саду. Совместные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проекты «Аман үгын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абдарhаа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», «</w:t>
      </w:r>
      <w:proofErr w:type="gram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Ш</w:t>
      </w:r>
      <w:proofErr w:type="gram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үлэгэй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hайхан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мүрнүүд», «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Буряад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хубсаhан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»,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«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Буряад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арадай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нааданууд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» и др.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Таким образом, интеграция всех звеньев этнокультурной среды позволяет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осуществлять целенаправленное формирование ключевых компетенций у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lastRenderedPageBreak/>
        <w:t>учащихся и, в конечном счете, повысить качество знаний по предмету, создать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условия для успешной социализации личности. «Образование есть то, что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остается после того, как забывается все, чему нас учили»,- писал А. Эйнштейн.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В современных условиях задача учителя - показать ученику путь к познанию,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научить его учиться. Поэтому приоритетным направлением образования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является задача формирования не только предметных теоретических знаний, но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и формирование универсальных учебных действий как один из путей повышения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качества образования. Не нужно пугаться изменений </w:t>
      </w:r>
      <w:proofErr w:type="gram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в</w:t>
      </w:r>
      <w:proofErr w:type="gram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привычных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образовательных и педагогических </w:t>
      </w:r>
      <w:proofErr w:type="gram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подходах</w:t>
      </w:r>
      <w:proofErr w:type="gram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, их подсказывает нам с вами жизнь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и здравый смысл, если, конечно, мы не безразличны к судьбе наших учеников, </w:t>
      </w:r>
      <w:proofErr w:type="gram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к</w:t>
      </w:r>
      <w:proofErr w:type="gramEnd"/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судьбе родного языка.</w:t>
      </w:r>
    </w:p>
    <w:p w:rsidR="00127115" w:rsidRDefault="00127115" w:rsidP="001271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E4453"/>
          <w:sz w:val="21"/>
          <w:lang w:val="en-US" w:eastAsia="ru-RU"/>
        </w:rPr>
      </w:pP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Список использованных источников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1. Должностная инструкция учителя бурятского языка и литературы МБОУ «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Толтойская</w:t>
      </w:r>
      <w:proofErr w:type="spellEnd"/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СОШ».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2. Национальный проект «Образование» // https://edu.gov.ru/national-project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3. Ожегов С. И. Словарь русского языка. 6-е изд.- М.: Советская Энциклопедия, 1964.-670с.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4. </w:t>
      </w: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Цыбренкова</w:t>
      </w:r>
      <w:proofErr w:type="spellEnd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 xml:space="preserve"> А. В. Метод проектов в условиях ФГОС //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https://nsportal.ru/shkola/obshchepedagogicheskie-tekhnologii/library/2019/10/28/metod-proektov-</w:t>
      </w:r>
    </w:p>
    <w:p w:rsidR="00127115" w:rsidRPr="00127115" w:rsidRDefault="00127115" w:rsidP="001271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453"/>
          <w:sz w:val="21"/>
          <w:szCs w:val="21"/>
          <w:lang w:eastAsia="ru-RU"/>
        </w:rPr>
      </w:pPr>
      <w:proofErr w:type="spellStart"/>
      <w:r w:rsidRPr="00127115">
        <w:rPr>
          <w:rFonts w:ascii="Arial" w:eastAsia="Times New Roman" w:hAnsi="Arial" w:cs="Arial"/>
          <w:color w:val="2E4453"/>
          <w:sz w:val="21"/>
          <w:lang w:eastAsia="ru-RU"/>
        </w:rPr>
        <w:t>v-usloviyah-fgos</w:t>
      </w:r>
      <w:proofErr w:type="spellEnd"/>
    </w:p>
    <w:p w:rsidR="009352A2" w:rsidRDefault="009352A2"/>
    <w:sectPr w:rsidR="009352A2" w:rsidSect="00935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115"/>
    <w:rsid w:val="00127115"/>
    <w:rsid w:val="00772A11"/>
    <w:rsid w:val="009352A2"/>
    <w:rsid w:val="00E67260"/>
    <w:rsid w:val="00EA4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A2"/>
  </w:style>
  <w:style w:type="paragraph" w:styleId="2">
    <w:name w:val="heading 2"/>
    <w:basedOn w:val="a"/>
    <w:link w:val="20"/>
    <w:uiPriority w:val="9"/>
    <w:qFormat/>
    <w:rsid w:val="00127115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7115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271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2711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normal">
    <w:name w:val="normal"/>
    <w:basedOn w:val="a0"/>
    <w:rsid w:val="001271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8843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43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6872">
                  <w:marLeft w:val="0"/>
                  <w:marRight w:val="0"/>
                  <w:marTop w:val="0"/>
                  <w:marBottom w:val="0"/>
                  <w:divBdr>
                    <w:top w:val="single" w:sz="6" w:space="14" w:color="D8D8D8"/>
                    <w:left w:val="single" w:sz="6" w:space="9" w:color="D8D8D8"/>
                    <w:bottom w:val="single" w:sz="6" w:space="14" w:color="D8D8D8"/>
                    <w:right w:val="single" w:sz="6" w:space="14" w:color="D8D8D8"/>
                  </w:divBdr>
                </w:div>
                <w:div w:id="1111969314">
                  <w:marLeft w:val="0"/>
                  <w:marRight w:val="0"/>
                  <w:marTop w:val="120"/>
                  <w:marBottom w:val="0"/>
                  <w:divBdr>
                    <w:top w:val="single" w:sz="6" w:space="14" w:color="D8D8D8"/>
                    <w:left w:val="single" w:sz="6" w:space="9" w:color="D8D8D8"/>
                    <w:bottom w:val="single" w:sz="6" w:space="14" w:color="D8D8D8"/>
                    <w:right w:val="single" w:sz="6" w:space="14" w:color="D8D8D8"/>
                  </w:divBdr>
                </w:div>
                <w:div w:id="411464097">
                  <w:marLeft w:val="0"/>
                  <w:marRight w:val="0"/>
                  <w:marTop w:val="120"/>
                  <w:marBottom w:val="0"/>
                  <w:divBdr>
                    <w:top w:val="single" w:sz="6" w:space="14" w:color="D8D8D8"/>
                    <w:left w:val="single" w:sz="6" w:space="9" w:color="D8D8D8"/>
                    <w:bottom w:val="single" w:sz="6" w:space="14" w:color="D8D8D8"/>
                    <w:right w:val="single" w:sz="6" w:space="14" w:color="D8D8D8"/>
                  </w:divBdr>
                </w:div>
                <w:div w:id="1515993235">
                  <w:marLeft w:val="0"/>
                  <w:marRight w:val="0"/>
                  <w:marTop w:val="120"/>
                  <w:marBottom w:val="0"/>
                  <w:divBdr>
                    <w:top w:val="single" w:sz="6" w:space="14" w:color="D8D8D8"/>
                    <w:left w:val="single" w:sz="6" w:space="9" w:color="D8D8D8"/>
                    <w:bottom w:val="single" w:sz="6" w:space="14" w:color="D8D8D8"/>
                    <w:right w:val="single" w:sz="6" w:space="14" w:color="D8D8D8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2357</Words>
  <Characters>13440</Characters>
  <Application>Microsoft Office Word</Application>
  <DocSecurity>0</DocSecurity>
  <Lines>112</Lines>
  <Paragraphs>31</Paragraphs>
  <ScaleCrop>false</ScaleCrop>
  <Company>Microsoft</Company>
  <LinksUpToDate>false</LinksUpToDate>
  <CharactersWithSpaces>15766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Zverdvd.org</cp:lastModifiedBy>
  <cp:revision>2</cp:revision>
  <dcterms:created xsi:type="dcterms:W3CDTF">2023-04-19T08:59:00Z</dcterms:created>
  <dcterms:modified xsi:type="dcterms:W3CDTF">2023-04-19T08:59:00Z</dcterms:modified>
</cp:coreProperties>
</file>